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BB" w:rsidRPr="00EE26BB" w:rsidRDefault="00C847AB" w:rsidP="00524741">
      <w:pPr>
        <w:pStyle w:val="Glava"/>
        <w:jc w:val="both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  <w:lang w:eastAsia="sl-SI"/>
        </w:rPr>
        <w:drawing>
          <wp:inline distT="0" distB="0" distL="0" distR="0" wp14:anchorId="47EFEEE8">
            <wp:extent cx="5717540" cy="1615787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038" cy="1621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4588" w:rsidRDefault="007A71EC" w:rsidP="00524741">
      <w:pPr>
        <w:jc w:val="both"/>
        <w:rPr>
          <w:rFonts w:asciiTheme="minorHAnsi" w:hAnsiTheme="minorHAnsi" w:cstheme="minorHAnsi"/>
          <w:sz w:val="22"/>
          <w:szCs w:val="22"/>
        </w:rPr>
      </w:pPr>
      <w:r w:rsidRPr="00EE26BB">
        <w:rPr>
          <w:rFonts w:asciiTheme="minorHAnsi" w:hAnsiTheme="minorHAnsi" w:cstheme="minorHAnsi"/>
          <w:sz w:val="22"/>
          <w:szCs w:val="22"/>
        </w:rPr>
        <w:t xml:space="preserve">Datum: </w:t>
      </w:r>
      <w:r w:rsidR="0021633A">
        <w:rPr>
          <w:rFonts w:asciiTheme="minorHAnsi" w:hAnsiTheme="minorHAnsi" w:cstheme="minorHAnsi"/>
          <w:sz w:val="22"/>
          <w:szCs w:val="22"/>
        </w:rPr>
        <w:t>11</w:t>
      </w:r>
      <w:r w:rsidR="00C847AB">
        <w:rPr>
          <w:rFonts w:asciiTheme="minorHAnsi" w:hAnsiTheme="minorHAnsi" w:cstheme="minorHAnsi"/>
          <w:sz w:val="22"/>
          <w:szCs w:val="22"/>
        </w:rPr>
        <w:t xml:space="preserve">. </w:t>
      </w:r>
      <w:r w:rsidR="002B2381">
        <w:rPr>
          <w:rFonts w:asciiTheme="minorHAnsi" w:hAnsiTheme="minorHAnsi" w:cstheme="minorHAnsi"/>
          <w:sz w:val="22"/>
          <w:szCs w:val="22"/>
        </w:rPr>
        <w:t>1.</w:t>
      </w:r>
      <w:r w:rsidR="00C847AB">
        <w:rPr>
          <w:rFonts w:asciiTheme="minorHAnsi" w:hAnsiTheme="minorHAnsi" w:cstheme="minorHAnsi"/>
          <w:sz w:val="22"/>
          <w:szCs w:val="22"/>
        </w:rPr>
        <w:t xml:space="preserve"> </w:t>
      </w:r>
      <w:r w:rsidR="002B2381">
        <w:rPr>
          <w:rFonts w:asciiTheme="minorHAnsi" w:hAnsiTheme="minorHAnsi" w:cstheme="minorHAnsi"/>
          <w:sz w:val="22"/>
          <w:szCs w:val="22"/>
        </w:rPr>
        <w:t>2022</w:t>
      </w:r>
    </w:p>
    <w:p w:rsidR="00A20336" w:rsidRDefault="00A20336" w:rsidP="000C1C2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71EC" w:rsidRDefault="00DE4BB9" w:rsidP="000C1C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Obvestilo za starše</w:t>
      </w:r>
    </w:p>
    <w:p w:rsidR="009C5AFA" w:rsidRPr="001D4588" w:rsidRDefault="009C5AFA" w:rsidP="000C1C2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F7CD1" w:rsidRDefault="00AF7CD1" w:rsidP="0052474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Spoštovani starši, </w:t>
      </w:r>
    </w:p>
    <w:p w:rsidR="00AF7CD1" w:rsidRDefault="00AF7CD1" w:rsidP="0052474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26BB" w:rsidRPr="009C5AFA" w:rsidRDefault="00AF7CD1" w:rsidP="0052474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hitro širjenje </w:t>
      </w:r>
      <w:r w:rsidR="00F1535E">
        <w:rPr>
          <w:rFonts w:asciiTheme="minorHAnsi" w:hAnsiTheme="minorHAnsi" w:cstheme="minorHAnsi"/>
          <w:sz w:val="22"/>
          <w:szCs w:val="22"/>
        </w:rPr>
        <w:t xml:space="preserve">koronavirusa </w:t>
      </w:r>
      <w:r>
        <w:rPr>
          <w:rFonts w:asciiTheme="minorHAnsi" w:hAnsiTheme="minorHAnsi" w:cstheme="minorHAnsi"/>
          <w:sz w:val="22"/>
          <w:szCs w:val="22"/>
        </w:rPr>
        <w:t>je v velikem po</w:t>
      </w:r>
      <w:r w:rsidR="00F1535E">
        <w:rPr>
          <w:rFonts w:asciiTheme="minorHAnsi" w:hAnsiTheme="minorHAnsi" w:cstheme="minorHAnsi"/>
          <w:sz w:val="22"/>
          <w:szCs w:val="22"/>
        </w:rPr>
        <w:t xml:space="preserve">rastu, </w:t>
      </w:r>
      <w:r>
        <w:rPr>
          <w:rFonts w:asciiTheme="minorHAnsi" w:hAnsiTheme="minorHAnsi" w:cstheme="minorHAnsi"/>
          <w:sz w:val="22"/>
          <w:szCs w:val="22"/>
        </w:rPr>
        <w:t xml:space="preserve">posledično </w:t>
      </w:r>
      <w:r w:rsidR="00F1535E">
        <w:rPr>
          <w:rFonts w:asciiTheme="minorHAnsi" w:hAnsiTheme="minorHAnsi" w:cstheme="minorHAnsi"/>
          <w:sz w:val="22"/>
          <w:szCs w:val="22"/>
        </w:rPr>
        <w:t xml:space="preserve">obolevanje zaposlenih in otrok ter </w:t>
      </w:r>
      <w:r w:rsidR="005F7A2B">
        <w:rPr>
          <w:rFonts w:asciiTheme="minorHAnsi" w:hAnsiTheme="minorHAnsi" w:cstheme="minorHAnsi"/>
          <w:sz w:val="22"/>
          <w:szCs w:val="22"/>
        </w:rPr>
        <w:t xml:space="preserve">odrejene </w:t>
      </w:r>
      <w:r>
        <w:rPr>
          <w:rFonts w:asciiTheme="minorHAnsi" w:hAnsiTheme="minorHAnsi" w:cstheme="minorHAnsi"/>
          <w:sz w:val="22"/>
          <w:szCs w:val="22"/>
        </w:rPr>
        <w:t>karantene od</w:t>
      </w:r>
      <w:r w:rsidR="00F1535E">
        <w:rPr>
          <w:rFonts w:asciiTheme="minorHAnsi" w:hAnsiTheme="minorHAnsi" w:cstheme="minorHAnsi"/>
          <w:sz w:val="22"/>
          <w:szCs w:val="22"/>
        </w:rPr>
        <w:t>delkov po enotah</w:t>
      </w:r>
      <w:r>
        <w:rPr>
          <w:rFonts w:asciiTheme="minorHAnsi" w:hAnsiTheme="minorHAnsi" w:cstheme="minorHAnsi"/>
          <w:sz w:val="22"/>
          <w:szCs w:val="22"/>
        </w:rPr>
        <w:t>. S</w:t>
      </w:r>
      <w:r w:rsidR="00BF7E54" w:rsidRPr="009C5AFA">
        <w:rPr>
          <w:rFonts w:asciiTheme="minorHAnsi" w:hAnsiTheme="minorHAnsi" w:cstheme="minorHAnsi"/>
          <w:sz w:val="22"/>
          <w:szCs w:val="22"/>
        </w:rPr>
        <w:t>ituacija v k</w:t>
      </w:r>
      <w:r>
        <w:rPr>
          <w:rFonts w:asciiTheme="minorHAnsi" w:hAnsiTheme="minorHAnsi" w:cstheme="minorHAnsi"/>
          <w:sz w:val="22"/>
          <w:szCs w:val="22"/>
        </w:rPr>
        <w:t xml:space="preserve">ateri smo se znašli je zelo težka, </w:t>
      </w:r>
      <w:r w:rsidR="00F54CBE">
        <w:rPr>
          <w:rFonts w:asciiTheme="minorHAnsi" w:hAnsiTheme="minorHAnsi" w:cstheme="minorHAnsi"/>
          <w:sz w:val="22"/>
          <w:szCs w:val="22"/>
        </w:rPr>
        <w:t>zbolevajo tako cepljeni, kot prebolevniki. O</w:t>
      </w:r>
      <w:r>
        <w:rPr>
          <w:rFonts w:asciiTheme="minorHAnsi" w:hAnsiTheme="minorHAnsi" w:cstheme="minorHAnsi"/>
          <w:sz w:val="22"/>
          <w:szCs w:val="22"/>
        </w:rPr>
        <w:t>d vseh vključenih za</w:t>
      </w:r>
      <w:r w:rsidR="00BF7E54" w:rsidRPr="009C5AFA">
        <w:rPr>
          <w:rFonts w:asciiTheme="minorHAnsi" w:hAnsiTheme="minorHAnsi" w:cstheme="minorHAnsi"/>
          <w:sz w:val="22"/>
          <w:szCs w:val="22"/>
        </w:rPr>
        <w:t>hteva hitro in p</w:t>
      </w:r>
      <w:r w:rsidR="00063344">
        <w:rPr>
          <w:rFonts w:asciiTheme="minorHAnsi" w:hAnsiTheme="minorHAnsi" w:cstheme="minorHAnsi"/>
          <w:sz w:val="22"/>
          <w:szCs w:val="22"/>
        </w:rPr>
        <w:t>redvsem fleksibilno prilagajanje</w:t>
      </w:r>
      <w:r w:rsidR="00BF7E54" w:rsidRPr="009C5AFA">
        <w:rPr>
          <w:rFonts w:asciiTheme="minorHAnsi" w:hAnsiTheme="minorHAnsi" w:cstheme="minorHAnsi"/>
          <w:sz w:val="22"/>
          <w:szCs w:val="22"/>
        </w:rPr>
        <w:t xml:space="preserve"> nastalim okoliščinam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063344">
        <w:rPr>
          <w:rFonts w:asciiTheme="minorHAnsi" w:hAnsiTheme="minorHAnsi" w:cstheme="minorHAnsi"/>
          <w:sz w:val="22"/>
          <w:szCs w:val="22"/>
        </w:rPr>
        <w:t xml:space="preserve">dosledno upoštevanje preventivnih ukrepov, konstruktivno </w:t>
      </w:r>
      <w:r>
        <w:rPr>
          <w:rFonts w:asciiTheme="minorHAnsi" w:hAnsiTheme="minorHAnsi" w:cstheme="minorHAnsi"/>
          <w:sz w:val="22"/>
          <w:szCs w:val="22"/>
        </w:rPr>
        <w:t xml:space="preserve">sodelovanje </w:t>
      </w:r>
      <w:r w:rsidR="00BF7E54" w:rsidRPr="009C5AFA">
        <w:rPr>
          <w:rFonts w:asciiTheme="minorHAnsi" w:hAnsiTheme="minorHAnsi" w:cstheme="minorHAnsi"/>
          <w:sz w:val="22"/>
          <w:szCs w:val="22"/>
        </w:rPr>
        <w:t>ter veliko mero strpnosti.</w:t>
      </w:r>
      <w:r w:rsidR="007C2797">
        <w:rPr>
          <w:rFonts w:asciiTheme="minorHAnsi" w:hAnsiTheme="minorHAnsi" w:cstheme="minorHAnsi"/>
          <w:sz w:val="22"/>
          <w:szCs w:val="22"/>
        </w:rPr>
        <w:t xml:space="preserve"> Organizacijo dela sproti fleksibilno prilagajamo </w:t>
      </w:r>
      <w:r w:rsidR="005F7A2B">
        <w:rPr>
          <w:rFonts w:asciiTheme="minorHAnsi" w:hAnsiTheme="minorHAnsi" w:cstheme="minorHAnsi"/>
          <w:sz w:val="22"/>
          <w:szCs w:val="22"/>
        </w:rPr>
        <w:t xml:space="preserve">in se odzivamo </w:t>
      </w:r>
      <w:r w:rsidR="007C2797">
        <w:rPr>
          <w:rFonts w:asciiTheme="minorHAnsi" w:hAnsiTheme="minorHAnsi" w:cstheme="minorHAnsi"/>
          <w:sz w:val="22"/>
          <w:szCs w:val="22"/>
        </w:rPr>
        <w:t>glede na širjenje virusa po oddelkih.</w:t>
      </w:r>
    </w:p>
    <w:p w:rsidR="00BF7E54" w:rsidRPr="00BF7E54" w:rsidRDefault="00BF7E54" w:rsidP="0052474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F3BE0" w:rsidRPr="008D5795" w:rsidRDefault="00F54CBE" w:rsidP="000F3BE0">
      <w:pPr>
        <w:pStyle w:val="Telobesedila2"/>
        <w:rPr>
          <w:rFonts w:asciiTheme="minorHAnsi" w:hAnsiTheme="minorHAnsi" w:cstheme="minorHAnsi"/>
          <w:i w:val="0"/>
          <w:szCs w:val="22"/>
        </w:rPr>
      </w:pPr>
      <w:r>
        <w:rPr>
          <w:rFonts w:asciiTheme="minorHAnsi" w:hAnsiTheme="minorHAnsi" w:cstheme="minorHAnsi"/>
          <w:b w:val="0"/>
          <w:i w:val="0"/>
          <w:szCs w:val="22"/>
        </w:rPr>
        <w:t xml:space="preserve">Prevladuje nova </w:t>
      </w:r>
      <w:r w:rsidR="00C25B1B">
        <w:rPr>
          <w:rFonts w:asciiTheme="minorHAnsi" w:hAnsiTheme="minorHAnsi" w:cstheme="minorHAnsi"/>
          <w:b w:val="0"/>
          <w:i w:val="0"/>
          <w:szCs w:val="22"/>
        </w:rPr>
        <w:t>različic</w:t>
      </w:r>
      <w:r>
        <w:rPr>
          <w:rFonts w:asciiTheme="minorHAnsi" w:hAnsiTheme="minorHAnsi" w:cstheme="minorHAnsi"/>
          <w:b w:val="0"/>
          <w:i w:val="0"/>
          <w:szCs w:val="22"/>
        </w:rPr>
        <w:t>a</w:t>
      </w:r>
      <w:r w:rsidR="00C25B1B">
        <w:rPr>
          <w:rFonts w:asciiTheme="minorHAnsi" w:hAnsiTheme="minorHAnsi" w:cstheme="minorHAnsi"/>
          <w:b w:val="0"/>
          <w:i w:val="0"/>
          <w:szCs w:val="22"/>
        </w:rPr>
        <w:t xml:space="preserve"> koronavirusa-O</w:t>
      </w:r>
      <w:r w:rsidR="00DA2F2F">
        <w:rPr>
          <w:rFonts w:asciiTheme="minorHAnsi" w:hAnsiTheme="minorHAnsi" w:cstheme="minorHAnsi"/>
          <w:b w:val="0"/>
          <w:i w:val="0"/>
          <w:szCs w:val="22"/>
        </w:rPr>
        <w:t xml:space="preserve">mikron, ki se </w:t>
      </w:r>
      <w:r w:rsidR="000C1C2D">
        <w:rPr>
          <w:rFonts w:asciiTheme="minorHAnsi" w:hAnsiTheme="minorHAnsi" w:cstheme="minorHAnsi"/>
          <w:b w:val="0"/>
          <w:i w:val="0"/>
          <w:szCs w:val="22"/>
        </w:rPr>
        <w:t xml:space="preserve">širi </w:t>
      </w:r>
      <w:r w:rsidR="002B2381">
        <w:rPr>
          <w:rFonts w:asciiTheme="minorHAnsi" w:hAnsiTheme="minorHAnsi" w:cstheme="minorHAnsi"/>
          <w:b w:val="0"/>
          <w:i w:val="0"/>
          <w:szCs w:val="22"/>
        </w:rPr>
        <w:t xml:space="preserve">hitreje </w:t>
      </w:r>
      <w:r w:rsidR="000F3BE0">
        <w:rPr>
          <w:rFonts w:asciiTheme="minorHAnsi" w:hAnsiTheme="minorHAnsi" w:cstheme="minorHAnsi"/>
          <w:b w:val="0"/>
          <w:i w:val="0"/>
          <w:szCs w:val="22"/>
        </w:rPr>
        <w:t>kot predhodne</w:t>
      </w:r>
      <w:r w:rsidR="00C25B1B">
        <w:rPr>
          <w:rFonts w:asciiTheme="minorHAnsi" w:hAnsiTheme="minorHAnsi" w:cstheme="minorHAnsi"/>
          <w:b w:val="0"/>
          <w:i w:val="0"/>
          <w:szCs w:val="22"/>
        </w:rPr>
        <w:t>.</w:t>
      </w:r>
      <w:r w:rsidR="00DA2F2F">
        <w:rPr>
          <w:rFonts w:asciiTheme="minorHAnsi" w:hAnsiTheme="minorHAnsi" w:cstheme="minorHAnsi"/>
          <w:b w:val="0"/>
          <w:i w:val="0"/>
          <w:szCs w:val="22"/>
        </w:rPr>
        <w:t xml:space="preserve"> S</w:t>
      </w:r>
      <w:r w:rsidR="00DB6DC1">
        <w:rPr>
          <w:rFonts w:asciiTheme="minorHAnsi" w:hAnsiTheme="minorHAnsi" w:cstheme="minorHAnsi"/>
          <w:b w:val="0"/>
          <w:i w:val="0"/>
          <w:szCs w:val="22"/>
        </w:rPr>
        <w:t xml:space="preserve">imptomi se po okužbi pokažejo že po treh do petih dneh. </w:t>
      </w:r>
    </w:p>
    <w:p w:rsidR="000F3BE0" w:rsidRPr="008D5795" w:rsidRDefault="000F3BE0" w:rsidP="000F3BE0">
      <w:pPr>
        <w:pStyle w:val="Telobesedila2"/>
        <w:rPr>
          <w:rFonts w:asciiTheme="minorHAnsi" w:hAnsiTheme="minorHAnsi" w:cstheme="minorHAnsi"/>
          <w:i w:val="0"/>
          <w:szCs w:val="22"/>
        </w:rPr>
      </w:pPr>
      <w:r w:rsidRPr="00BC2F57">
        <w:rPr>
          <w:rFonts w:asciiTheme="minorHAnsi" w:hAnsiTheme="minorHAnsi" w:cstheme="minorHAnsi"/>
          <w:i w:val="0"/>
          <w:szCs w:val="22"/>
        </w:rPr>
        <w:t>Zgodnji znaki okužbe z različico Omikron so: dražeč občutek v grlu, zamašen nos, kihanje</w:t>
      </w:r>
      <w:r w:rsidR="00722E06">
        <w:rPr>
          <w:rFonts w:asciiTheme="minorHAnsi" w:hAnsiTheme="minorHAnsi" w:cstheme="minorHAnsi"/>
          <w:i w:val="0"/>
          <w:szCs w:val="22"/>
        </w:rPr>
        <w:t>,</w:t>
      </w:r>
      <w:r w:rsidRPr="00BC2F57">
        <w:rPr>
          <w:rFonts w:asciiTheme="minorHAnsi" w:hAnsiTheme="minorHAnsi" w:cstheme="minorHAnsi"/>
          <w:i w:val="0"/>
          <w:szCs w:val="22"/>
        </w:rPr>
        <w:t xml:space="preserve"> bolečine v mišicah, utrujenost, potenje med spanjem</w:t>
      </w:r>
      <w:r w:rsidR="00C847AB">
        <w:rPr>
          <w:rFonts w:asciiTheme="minorHAnsi" w:hAnsiTheme="minorHAnsi" w:cstheme="minorHAnsi"/>
          <w:i w:val="0"/>
          <w:szCs w:val="22"/>
        </w:rPr>
        <w:t xml:space="preserve"> </w:t>
      </w:r>
      <w:r w:rsidRPr="00BC2F57">
        <w:rPr>
          <w:rFonts w:asciiTheme="minorHAnsi" w:hAnsiTheme="minorHAnsi" w:cstheme="minorHAnsi"/>
          <w:i w:val="0"/>
          <w:szCs w:val="22"/>
        </w:rPr>
        <w:t>…</w:t>
      </w:r>
    </w:p>
    <w:p w:rsidR="000F3BE0" w:rsidRPr="00524741" w:rsidRDefault="000F3BE0" w:rsidP="000F3BE0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C2F57">
        <w:rPr>
          <w:rFonts w:asciiTheme="minorHAnsi" w:hAnsiTheme="minorHAnsi" w:cstheme="minorHAnsi"/>
          <w:sz w:val="22"/>
          <w:szCs w:val="22"/>
        </w:rPr>
        <w:t>V</w:t>
      </w:r>
      <w:r w:rsidR="00722E06">
        <w:rPr>
          <w:rFonts w:asciiTheme="minorHAnsi" w:hAnsiTheme="minorHAnsi" w:cstheme="minorHAnsi"/>
          <w:sz w:val="22"/>
          <w:szCs w:val="22"/>
        </w:rPr>
        <w:t xml:space="preserve"> v</w:t>
      </w:r>
      <w:r w:rsidRPr="00BC2F57">
        <w:rPr>
          <w:rFonts w:asciiTheme="minorHAnsi" w:hAnsiTheme="minorHAnsi" w:cstheme="minorHAnsi"/>
          <w:sz w:val="22"/>
          <w:szCs w:val="22"/>
        </w:rPr>
        <w:t xml:space="preserve">rtec lahko pridejo le zdravi </w:t>
      </w:r>
      <w:r w:rsidRPr="00BC2F57">
        <w:rPr>
          <w:rFonts w:asciiTheme="minorHAnsi" w:hAnsiTheme="minorHAnsi" w:cstheme="minorHAnsi"/>
          <w:sz w:val="22"/>
          <w:szCs w:val="22"/>
          <w:u w:val="single"/>
        </w:rPr>
        <w:t>otroci in zaposleni brez enega ali več naštetih simptomov</w:t>
      </w:r>
      <w:r w:rsidRPr="00BC2F57">
        <w:rPr>
          <w:rFonts w:asciiTheme="minorHAnsi" w:hAnsiTheme="minorHAnsi" w:cstheme="minorHAnsi"/>
          <w:sz w:val="22"/>
          <w:szCs w:val="22"/>
        </w:rPr>
        <w:t xml:space="preserve"> oz. znakov</w:t>
      </w:r>
      <w:r w:rsidR="00722E06">
        <w:rPr>
          <w:rFonts w:asciiTheme="minorHAnsi" w:hAnsiTheme="minorHAnsi" w:cstheme="minorHAnsi"/>
          <w:sz w:val="22"/>
          <w:szCs w:val="22"/>
        </w:rPr>
        <w:t>,</w:t>
      </w:r>
      <w:r w:rsidRPr="00BC2F57">
        <w:rPr>
          <w:rFonts w:asciiTheme="minorHAnsi" w:hAnsiTheme="minorHAnsi" w:cstheme="minorHAnsi"/>
          <w:sz w:val="22"/>
          <w:szCs w:val="22"/>
        </w:rPr>
        <w:t xml:space="preserve"> kot so:</w:t>
      </w:r>
      <w:r w:rsidR="008D5795">
        <w:rPr>
          <w:rFonts w:asciiTheme="minorHAnsi" w:hAnsiTheme="minorHAnsi" w:cstheme="minorHAnsi"/>
          <w:sz w:val="22"/>
          <w:szCs w:val="22"/>
        </w:rPr>
        <w:t xml:space="preserve"> </w:t>
      </w:r>
      <w:r w:rsidRPr="00BC2F57">
        <w:rPr>
          <w:rFonts w:asciiTheme="minorHAnsi" w:hAnsiTheme="minorHAnsi" w:cstheme="minorHAnsi"/>
          <w:sz w:val="22"/>
          <w:szCs w:val="22"/>
        </w:rPr>
        <w:t>zamašen nos/nahod, kihanje, kašljanje, bolečine v žrelu</w:t>
      </w:r>
      <w:r w:rsidR="008D5795">
        <w:rPr>
          <w:rFonts w:asciiTheme="minorHAnsi" w:hAnsiTheme="minorHAnsi" w:cstheme="minorHAnsi"/>
          <w:sz w:val="22"/>
          <w:szCs w:val="22"/>
        </w:rPr>
        <w:t xml:space="preserve">, </w:t>
      </w:r>
      <w:r w:rsidRPr="00BC2F57">
        <w:rPr>
          <w:rFonts w:asciiTheme="minorHAnsi" w:hAnsiTheme="minorHAnsi" w:cstheme="minorHAnsi"/>
          <w:sz w:val="22"/>
          <w:szCs w:val="22"/>
        </w:rPr>
        <w:t>težko dihanje, povišana telesna temperatura, glavobol ,bolečine v mišicah, bruhanje/slabost,</w:t>
      </w:r>
      <w:r w:rsidR="00722E06">
        <w:rPr>
          <w:rFonts w:asciiTheme="minorHAnsi" w:hAnsiTheme="minorHAnsi" w:cstheme="minorHAnsi"/>
          <w:sz w:val="22"/>
          <w:szCs w:val="22"/>
        </w:rPr>
        <w:t xml:space="preserve"> </w:t>
      </w:r>
      <w:r w:rsidRPr="00BC2F57">
        <w:rPr>
          <w:rFonts w:asciiTheme="minorHAnsi" w:hAnsiTheme="minorHAnsi" w:cstheme="minorHAnsi"/>
          <w:sz w:val="22"/>
          <w:szCs w:val="22"/>
        </w:rPr>
        <w:t>driska</w:t>
      </w:r>
      <w:r w:rsidR="00722E06" w:rsidRPr="00722E06">
        <w:rPr>
          <w:rFonts w:asciiTheme="minorHAnsi" w:hAnsiTheme="minorHAnsi" w:cstheme="minorHAnsi"/>
          <w:sz w:val="22"/>
          <w:szCs w:val="22"/>
        </w:rPr>
        <w:t xml:space="preserve"> </w:t>
      </w:r>
      <w:r w:rsidR="00722E06">
        <w:rPr>
          <w:rFonts w:asciiTheme="minorHAnsi" w:hAnsiTheme="minorHAnsi" w:cstheme="minorHAnsi"/>
          <w:sz w:val="22"/>
          <w:szCs w:val="22"/>
        </w:rPr>
        <w:t xml:space="preserve">v </w:t>
      </w:r>
      <w:r w:rsidR="00722E06" w:rsidRPr="00BC2F57">
        <w:rPr>
          <w:rFonts w:asciiTheme="minorHAnsi" w:hAnsiTheme="minorHAnsi" w:cstheme="minorHAnsi"/>
          <w:sz w:val="22"/>
          <w:szCs w:val="22"/>
        </w:rPr>
        <w:t>zadnjih 48</w:t>
      </w:r>
      <w:r w:rsidR="00722E06">
        <w:rPr>
          <w:rFonts w:asciiTheme="minorHAnsi" w:hAnsiTheme="minorHAnsi" w:cstheme="minorHAnsi"/>
          <w:sz w:val="22"/>
          <w:szCs w:val="22"/>
        </w:rPr>
        <w:t>.</w:t>
      </w:r>
      <w:r w:rsidR="00722E06" w:rsidRPr="00BC2F57">
        <w:rPr>
          <w:rFonts w:asciiTheme="minorHAnsi" w:hAnsiTheme="minorHAnsi" w:cstheme="minorHAnsi"/>
          <w:sz w:val="22"/>
          <w:szCs w:val="22"/>
        </w:rPr>
        <w:t xml:space="preserve"> urah</w:t>
      </w:r>
      <w:r w:rsidRPr="00BC2F57">
        <w:rPr>
          <w:rFonts w:asciiTheme="minorHAnsi" w:hAnsiTheme="minorHAnsi" w:cstheme="minorHAnsi"/>
          <w:sz w:val="22"/>
          <w:szCs w:val="22"/>
        </w:rPr>
        <w:t>, sprememba vonja in/ali okusa, neobičajna utrujenost,</w:t>
      </w:r>
      <w:r w:rsidR="008D5795">
        <w:rPr>
          <w:rFonts w:asciiTheme="minorHAnsi" w:hAnsiTheme="minorHAnsi" w:cstheme="minorHAnsi"/>
          <w:sz w:val="22"/>
          <w:szCs w:val="22"/>
        </w:rPr>
        <w:t xml:space="preserve"> </w:t>
      </w:r>
      <w:r w:rsidRPr="00BC2F57">
        <w:rPr>
          <w:rFonts w:asciiTheme="minorHAnsi" w:hAnsiTheme="minorHAnsi" w:cstheme="minorHAnsi"/>
          <w:sz w:val="22"/>
          <w:szCs w:val="22"/>
        </w:rPr>
        <w:t>vnetje očesnih veznic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F3BE0" w:rsidRPr="00524741" w:rsidRDefault="000F3BE0" w:rsidP="00A20336">
      <w:pPr>
        <w:spacing w:before="100" w:beforeAutospacing="1"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24741">
        <w:rPr>
          <w:rFonts w:asciiTheme="minorHAnsi" w:hAnsiTheme="minorHAnsi" w:cstheme="minorHAnsi"/>
          <w:b/>
          <w:sz w:val="22"/>
          <w:szCs w:val="22"/>
          <w:u w:val="single"/>
        </w:rPr>
        <w:t>Postopanje v vrtcu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ob sumu na okužbo s koronavirusom ali različico Omikron</w:t>
      </w:r>
    </w:p>
    <w:p w:rsidR="00F54CBE" w:rsidRPr="00F54CBE" w:rsidRDefault="000F3BE0" w:rsidP="00F54CB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primeru, da </w:t>
      </w:r>
      <w:r w:rsidRPr="00297EF2">
        <w:rPr>
          <w:rFonts w:asciiTheme="minorHAnsi" w:hAnsiTheme="minorHAnsi" w:cstheme="minorHAnsi"/>
          <w:sz w:val="22"/>
          <w:szCs w:val="22"/>
        </w:rPr>
        <w:t>otrok ali starši</w:t>
      </w:r>
      <w:r>
        <w:rPr>
          <w:rFonts w:asciiTheme="minorHAnsi" w:hAnsiTheme="minorHAnsi" w:cstheme="minorHAnsi"/>
          <w:sz w:val="22"/>
          <w:szCs w:val="22"/>
        </w:rPr>
        <w:t xml:space="preserve"> kažete znake, ki bi nakazovali sum na bolezen Covid - 19,</w:t>
      </w:r>
      <w:r w:rsidR="00297EF2">
        <w:rPr>
          <w:rFonts w:asciiTheme="minorHAnsi" w:hAnsiTheme="minorHAnsi" w:cstheme="minorHAnsi"/>
          <w:sz w:val="22"/>
          <w:szCs w:val="22"/>
        </w:rPr>
        <w:t xml:space="preserve"> ostani</w:t>
      </w:r>
      <w:r>
        <w:rPr>
          <w:rFonts w:asciiTheme="minorHAnsi" w:hAnsiTheme="minorHAnsi" w:cstheme="minorHAnsi"/>
          <w:sz w:val="22"/>
          <w:szCs w:val="22"/>
        </w:rPr>
        <w:t>te doma</w:t>
      </w:r>
      <w:r w:rsidR="0003551E">
        <w:rPr>
          <w:rFonts w:asciiTheme="minorHAnsi" w:hAnsiTheme="minorHAnsi" w:cstheme="minorHAnsi"/>
          <w:sz w:val="22"/>
          <w:szCs w:val="22"/>
        </w:rPr>
        <w:t>, javite v oddelke</w:t>
      </w:r>
      <w:r>
        <w:rPr>
          <w:rFonts w:asciiTheme="minorHAnsi" w:hAnsiTheme="minorHAnsi" w:cstheme="minorHAnsi"/>
          <w:sz w:val="22"/>
          <w:szCs w:val="22"/>
        </w:rPr>
        <w:t xml:space="preserve"> in nemudoma opravite samotestiranje na prisotnost okužbe s hitrim antigenskim testom. V primeru pozitivnega rezultata</w:t>
      </w:r>
      <w:r w:rsidR="00297EF2">
        <w:rPr>
          <w:rFonts w:asciiTheme="minorHAnsi" w:hAnsiTheme="minorHAnsi" w:cstheme="minorHAnsi"/>
          <w:sz w:val="22"/>
          <w:szCs w:val="22"/>
        </w:rPr>
        <w:t xml:space="preserve"> pri otroku</w:t>
      </w:r>
      <w:r w:rsidR="00F1535E">
        <w:rPr>
          <w:rFonts w:asciiTheme="minorHAnsi" w:hAnsiTheme="minorHAnsi" w:cstheme="minorHAnsi"/>
          <w:sz w:val="22"/>
          <w:szCs w:val="22"/>
        </w:rPr>
        <w:t xml:space="preserve"> ste dolžni najkasneje v 12 urah</w:t>
      </w:r>
      <w:r w:rsidR="0003551E">
        <w:rPr>
          <w:rFonts w:asciiTheme="minorHAnsi" w:hAnsiTheme="minorHAnsi" w:cstheme="minorHAnsi"/>
          <w:sz w:val="22"/>
          <w:szCs w:val="22"/>
        </w:rPr>
        <w:t xml:space="preserve"> od potrditve okužbe obvestiti </w:t>
      </w:r>
      <w:r w:rsidR="00297EF2">
        <w:rPr>
          <w:rFonts w:asciiTheme="minorHAnsi" w:hAnsiTheme="minorHAnsi" w:cstheme="minorHAnsi"/>
          <w:sz w:val="22"/>
          <w:szCs w:val="22"/>
        </w:rPr>
        <w:t>vrtec in</w:t>
      </w:r>
      <w:r w:rsidR="0003551E">
        <w:rPr>
          <w:rFonts w:asciiTheme="minorHAnsi" w:hAnsiTheme="minorHAnsi" w:cstheme="minorHAnsi"/>
          <w:sz w:val="22"/>
          <w:szCs w:val="22"/>
        </w:rPr>
        <w:t xml:space="preserve"> vzgojiteljico oddelka ter</w:t>
      </w:r>
      <w:r w:rsidR="00297EF2">
        <w:rPr>
          <w:rFonts w:asciiTheme="minorHAnsi" w:hAnsiTheme="minorHAnsi" w:cstheme="minorHAnsi"/>
          <w:sz w:val="22"/>
          <w:szCs w:val="22"/>
        </w:rPr>
        <w:t xml:space="preserve"> </w:t>
      </w:r>
      <w:r w:rsidR="0003551E">
        <w:rPr>
          <w:rFonts w:asciiTheme="minorHAnsi" w:hAnsiTheme="minorHAnsi" w:cstheme="minorHAnsi"/>
          <w:sz w:val="22"/>
          <w:szCs w:val="22"/>
        </w:rPr>
        <w:t>poklicati</w:t>
      </w:r>
      <w:r w:rsidR="00297EF2" w:rsidRPr="00297EF2">
        <w:rPr>
          <w:rFonts w:asciiTheme="minorHAnsi" w:hAnsiTheme="minorHAnsi" w:cstheme="minorHAnsi"/>
          <w:sz w:val="22"/>
          <w:szCs w:val="22"/>
        </w:rPr>
        <w:t xml:space="preserve"> osebnega ali dežurnega zdravnika, kjer boste prejeli nadaljnja navodila</w:t>
      </w:r>
      <w:r w:rsidR="00297EF2">
        <w:rPr>
          <w:rFonts w:asciiTheme="minorHAnsi" w:hAnsiTheme="minorHAnsi" w:cstheme="minorHAnsi"/>
          <w:sz w:val="22"/>
          <w:szCs w:val="22"/>
        </w:rPr>
        <w:t xml:space="preserve"> za </w:t>
      </w:r>
      <w:r>
        <w:rPr>
          <w:rFonts w:asciiTheme="minorHAnsi" w:hAnsiTheme="minorHAnsi" w:cstheme="minorHAnsi"/>
          <w:sz w:val="22"/>
          <w:szCs w:val="22"/>
        </w:rPr>
        <w:t>testiranje s testom PCR</w:t>
      </w:r>
      <w:r w:rsidR="00297EF2">
        <w:rPr>
          <w:rFonts w:asciiTheme="minorHAnsi" w:hAnsiTheme="minorHAnsi" w:cstheme="minorHAnsi"/>
          <w:sz w:val="22"/>
          <w:szCs w:val="22"/>
        </w:rPr>
        <w:t>.</w:t>
      </w:r>
      <w:r w:rsidR="0003551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 primeru uradne potrditve okužbe s SARS-CoV-2 ali Omikronom bo otrok napoten v izolacijo. Vodstvo vrtca določi visoko rizične kontakte (VRK) in obvesti NIJZ, ki odredi Odločbo o karanteni. </w:t>
      </w:r>
      <w:r w:rsidR="00F54CBE" w:rsidRPr="00F54CBE">
        <w:rPr>
          <w:rFonts w:asciiTheme="minorHAnsi" w:hAnsiTheme="minorHAnsi" w:cstheme="minorHAnsi"/>
          <w:b/>
          <w:sz w:val="22"/>
          <w:szCs w:val="22"/>
        </w:rPr>
        <w:t>Za obračun oskrbnine je potrebno v računovodstvo na e-naslov: placilo@vrtecsentvid.si</w:t>
      </w:r>
      <w:r w:rsidR="00F54CBE" w:rsidRPr="00F54CBE">
        <w:rPr>
          <w:rFonts w:asciiTheme="minorHAnsi" w:hAnsiTheme="minorHAnsi" w:cstheme="minorHAnsi"/>
          <w:sz w:val="22"/>
          <w:szCs w:val="22"/>
        </w:rPr>
        <w:t xml:space="preserve"> posredovati odločbo o odrejeni karanteni izdano s strani NIJZ</w:t>
      </w:r>
      <w:r w:rsidR="00F54CBE">
        <w:rPr>
          <w:rFonts w:asciiTheme="minorHAnsi" w:hAnsiTheme="minorHAnsi" w:cstheme="minorHAnsi"/>
          <w:sz w:val="22"/>
          <w:szCs w:val="22"/>
        </w:rPr>
        <w:t>.</w:t>
      </w:r>
      <w:r w:rsidR="00F54CBE" w:rsidRPr="00F54CBE">
        <w:rPr>
          <w:rFonts w:asciiTheme="minorHAnsi" w:hAnsiTheme="minorHAnsi" w:cstheme="minorHAnsi"/>
          <w:sz w:val="22"/>
          <w:szCs w:val="22"/>
        </w:rPr>
        <w:t xml:space="preserve"> </w:t>
      </w:r>
      <w:r w:rsidR="00F54CBE">
        <w:rPr>
          <w:rFonts w:asciiTheme="minorHAnsi" w:hAnsiTheme="minorHAnsi" w:cstheme="minorHAnsi"/>
          <w:sz w:val="22"/>
          <w:szCs w:val="22"/>
        </w:rPr>
        <w:t>To je pogoj za oprostitev plačila vrtca za čas karantene</w:t>
      </w:r>
      <w:r w:rsidR="00F54CBE" w:rsidRPr="00F54CBE">
        <w:rPr>
          <w:rFonts w:asciiTheme="minorHAnsi" w:hAnsiTheme="minorHAnsi" w:cstheme="minorHAnsi"/>
          <w:sz w:val="22"/>
          <w:szCs w:val="22"/>
        </w:rPr>
        <w:t>.</w:t>
      </w:r>
    </w:p>
    <w:p w:rsidR="00C847AB" w:rsidRPr="00937E50" w:rsidRDefault="000F3BE0" w:rsidP="00A20336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7E50">
        <w:rPr>
          <w:rFonts w:asciiTheme="minorHAnsi" w:hAnsiTheme="minorHAnsi" w:cstheme="minorHAnsi"/>
          <w:b/>
          <w:sz w:val="22"/>
          <w:szCs w:val="22"/>
        </w:rPr>
        <w:t>Od 10.</w:t>
      </w:r>
      <w:r w:rsidR="00F1535E" w:rsidRPr="00937E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7E50">
        <w:rPr>
          <w:rFonts w:asciiTheme="minorHAnsi" w:hAnsiTheme="minorHAnsi" w:cstheme="minorHAnsi"/>
          <w:b/>
          <w:sz w:val="22"/>
          <w:szCs w:val="22"/>
        </w:rPr>
        <w:t>1.</w:t>
      </w:r>
      <w:r w:rsidR="00F1535E" w:rsidRPr="00937E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7E50">
        <w:rPr>
          <w:rFonts w:asciiTheme="minorHAnsi" w:hAnsiTheme="minorHAnsi" w:cstheme="minorHAnsi"/>
          <w:b/>
          <w:sz w:val="22"/>
          <w:szCs w:val="22"/>
        </w:rPr>
        <w:t>2022 velja sprememba</w:t>
      </w:r>
      <w:r w:rsidR="00937E50" w:rsidRPr="00937E50">
        <w:rPr>
          <w:rFonts w:asciiTheme="minorHAnsi" w:hAnsiTheme="minorHAnsi" w:cstheme="minorHAnsi"/>
          <w:b/>
          <w:sz w:val="22"/>
          <w:szCs w:val="22"/>
        </w:rPr>
        <w:t xml:space="preserve"> O</w:t>
      </w:r>
      <w:r w:rsidR="00F1535E" w:rsidRPr="00937E50">
        <w:rPr>
          <w:rFonts w:asciiTheme="minorHAnsi" w:hAnsiTheme="minorHAnsi" w:cstheme="minorHAnsi"/>
          <w:b/>
          <w:sz w:val="22"/>
          <w:szCs w:val="22"/>
        </w:rPr>
        <w:t xml:space="preserve">dloka o </w:t>
      </w:r>
      <w:r w:rsidR="00937E50" w:rsidRPr="00937E50">
        <w:rPr>
          <w:rFonts w:asciiTheme="minorHAnsi" w:hAnsiTheme="minorHAnsi" w:cstheme="minorHAnsi"/>
          <w:b/>
          <w:sz w:val="22"/>
          <w:szCs w:val="22"/>
        </w:rPr>
        <w:t xml:space="preserve">izjemah od karanten na domu po visoko tveganem stiku s povzročiteljem bolezni Covid-19 (Ur.l.RS, št. 2/22 in </w:t>
      </w:r>
      <w:r w:rsidR="00F1535E" w:rsidRPr="00937E50">
        <w:rPr>
          <w:rFonts w:asciiTheme="minorHAnsi" w:hAnsiTheme="minorHAnsi" w:cstheme="minorHAnsi"/>
          <w:b/>
          <w:sz w:val="22"/>
          <w:szCs w:val="22"/>
        </w:rPr>
        <w:t>napotitvi</w:t>
      </w:r>
      <w:r w:rsidR="00297EF2" w:rsidRPr="00937E50">
        <w:rPr>
          <w:rFonts w:asciiTheme="minorHAnsi" w:hAnsiTheme="minorHAnsi" w:cstheme="minorHAnsi"/>
          <w:b/>
          <w:sz w:val="22"/>
          <w:szCs w:val="22"/>
        </w:rPr>
        <w:t xml:space="preserve"> v karanteno</w:t>
      </w:r>
      <w:r w:rsidR="00A20336" w:rsidRPr="00937E50">
        <w:rPr>
          <w:rFonts w:asciiTheme="minorHAnsi" w:hAnsiTheme="minorHAnsi" w:cstheme="minorHAnsi"/>
          <w:b/>
          <w:sz w:val="22"/>
          <w:szCs w:val="22"/>
        </w:rPr>
        <w:t>.</w:t>
      </w:r>
    </w:p>
    <w:p w:rsidR="00C847AB" w:rsidRPr="00C847AB" w:rsidRDefault="00C847AB" w:rsidP="00A20336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C847AB">
        <w:rPr>
          <w:rFonts w:asciiTheme="minorHAnsi" w:hAnsiTheme="minorHAnsi" w:cstheme="minorHAnsi"/>
          <w:sz w:val="22"/>
          <w:szCs w:val="22"/>
        </w:rPr>
        <w:t xml:space="preserve">Izjeme za karanteno zaradi visoko tveganega stika z osebo s potrjeno okužbo na virus SARS-CoV-2 </w:t>
      </w:r>
      <w:r>
        <w:rPr>
          <w:rFonts w:asciiTheme="minorHAnsi" w:hAnsiTheme="minorHAnsi" w:cstheme="minorHAnsi"/>
          <w:sz w:val="22"/>
          <w:szCs w:val="22"/>
        </w:rPr>
        <w:t xml:space="preserve">so </w:t>
      </w:r>
      <w:r w:rsidRPr="00C847AB">
        <w:rPr>
          <w:rFonts w:asciiTheme="minorHAnsi" w:hAnsiTheme="minorHAnsi" w:cstheme="minorHAnsi"/>
          <w:sz w:val="22"/>
          <w:szCs w:val="22"/>
        </w:rPr>
        <w:t>naslednje:</w:t>
      </w:r>
    </w:p>
    <w:p w:rsidR="00297EF2" w:rsidRPr="00C847AB" w:rsidRDefault="00C847AB" w:rsidP="00297EF2">
      <w:pPr>
        <w:pStyle w:val="Odstavekseznama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oseba </w:t>
      </w:r>
      <w:r w:rsidR="000F3BE0" w:rsidRPr="00C847AB">
        <w:rPr>
          <w:rFonts w:asciiTheme="minorHAnsi" w:hAnsiTheme="minorHAnsi" w:cstheme="minorHAnsi"/>
          <w:sz w:val="22"/>
          <w:szCs w:val="22"/>
        </w:rPr>
        <w:t>je prejela poživitveni odmerek cepiva  (3. Doza) Comirnaty proizvajalca Biontech/Pfizer ali cepiva Spikevax (COVID-19 Vaccine) proizvajalca Moderna, v skladu z navodili in priporočili Nacional</w:t>
      </w:r>
      <w:r w:rsidR="00A20336">
        <w:rPr>
          <w:rFonts w:asciiTheme="minorHAnsi" w:hAnsiTheme="minorHAnsi" w:cstheme="minorHAnsi"/>
          <w:sz w:val="22"/>
          <w:szCs w:val="22"/>
        </w:rPr>
        <w:t>nega inštituta za javno zdravje;</w:t>
      </w:r>
    </w:p>
    <w:p w:rsidR="00297EF2" w:rsidRPr="00C847AB" w:rsidRDefault="000F3BE0" w:rsidP="00297EF2">
      <w:pPr>
        <w:pStyle w:val="Odstavekseznama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C847AB">
        <w:rPr>
          <w:rFonts w:asciiTheme="minorHAnsi" w:hAnsiTheme="minorHAnsi" w:cstheme="minorHAnsi"/>
          <w:sz w:val="22"/>
          <w:szCs w:val="22"/>
        </w:rPr>
        <w:lastRenderedPageBreak/>
        <w:t>je prebolela COVID-19, kar dokazuje z dokazilom o pozitivnem rezultatu testa na virus SARS-CoV-2 z metodo verižne reakcije s polimerazo (v nadaljnjem besedilu: test PCR), ki je starejši od desetih dni in je od pozitivnega rezultata t</w:t>
      </w:r>
      <w:r w:rsidR="00A20336">
        <w:rPr>
          <w:rFonts w:asciiTheme="minorHAnsi" w:hAnsiTheme="minorHAnsi" w:cstheme="minorHAnsi"/>
          <w:sz w:val="22"/>
          <w:szCs w:val="22"/>
        </w:rPr>
        <w:t>esta PCR minilo manj kot 45 dni;</w:t>
      </w:r>
    </w:p>
    <w:p w:rsidR="00C847AB" w:rsidRDefault="000F3BE0" w:rsidP="00C847AB">
      <w:pPr>
        <w:pStyle w:val="Odstavekseznama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C847AB">
        <w:rPr>
          <w:rFonts w:asciiTheme="minorHAnsi" w:hAnsiTheme="minorHAnsi" w:cstheme="minorHAnsi"/>
          <w:sz w:val="22"/>
          <w:szCs w:val="22"/>
        </w:rPr>
        <w:t>je prebolela COVID-19, kar dokazuje z dokazilom o pozitivnem rezultatu testa PCR, ki je starejši od desetih dni in je bila cepljena z drugim odmerkom cepiva</w:t>
      </w:r>
      <w:r w:rsidR="00C847AB">
        <w:rPr>
          <w:rFonts w:asciiTheme="minorHAnsi" w:hAnsiTheme="minorHAnsi" w:cstheme="minorHAnsi"/>
          <w:sz w:val="22"/>
          <w:szCs w:val="22"/>
        </w:rPr>
        <w:t>.</w:t>
      </w:r>
    </w:p>
    <w:p w:rsidR="00C847AB" w:rsidRPr="00C847AB" w:rsidRDefault="00C847AB" w:rsidP="00C847AB">
      <w:pPr>
        <w:pStyle w:val="Odstavekseznama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0F3BE0" w:rsidRDefault="007645FE" w:rsidP="00F54CB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Prosimo vas, da se tudi v nadaljnje </w:t>
      </w:r>
      <w:r w:rsidR="000F3BE0" w:rsidRPr="00C25B1B">
        <w:rPr>
          <w:rFonts w:asciiTheme="minorHAnsi" w:hAnsiTheme="minorHAnsi" w:cstheme="minorHAnsi"/>
          <w:b/>
          <w:sz w:val="22"/>
          <w:szCs w:val="22"/>
        </w:rPr>
        <w:t>dosledno</w:t>
      </w:r>
      <w:r w:rsidR="000F3BE0">
        <w:rPr>
          <w:rFonts w:asciiTheme="minorHAnsi" w:hAnsiTheme="minorHAnsi" w:cstheme="minorHAnsi"/>
          <w:sz w:val="22"/>
          <w:szCs w:val="22"/>
        </w:rPr>
        <w:t xml:space="preserve"> držite ukrepov za prepr</w:t>
      </w:r>
      <w:r w:rsidR="00C847AB">
        <w:rPr>
          <w:rFonts w:asciiTheme="minorHAnsi" w:hAnsiTheme="minorHAnsi" w:cstheme="minorHAnsi"/>
          <w:sz w:val="22"/>
          <w:szCs w:val="22"/>
        </w:rPr>
        <w:t>ečevanje širjenja okužb, kot so</w:t>
      </w:r>
      <w:r w:rsidR="000F3BE0">
        <w:rPr>
          <w:rFonts w:asciiTheme="minorHAnsi" w:hAnsiTheme="minorHAnsi" w:cstheme="minorHAnsi"/>
          <w:sz w:val="22"/>
          <w:szCs w:val="22"/>
        </w:rPr>
        <w:t xml:space="preserve"> nošenje mask, razkuževanje rok, ohranjan</w:t>
      </w:r>
      <w:r>
        <w:rPr>
          <w:rFonts w:asciiTheme="minorHAnsi" w:hAnsiTheme="minorHAnsi" w:cstheme="minorHAnsi"/>
          <w:sz w:val="22"/>
          <w:szCs w:val="22"/>
        </w:rPr>
        <w:t>je ustrezne medsebojne razdalje ter pripeljete v vrtec le zdrave otroke brez bolezenskih znakov.</w:t>
      </w:r>
      <w:r w:rsidR="00F54CBE" w:rsidRPr="00F54CBE">
        <w:rPr>
          <w:rFonts w:asciiTheme="minorHAnsi" w:hAnsiTheme="minorHAnsi" w:cstheme="minorHAnsi"/>
          <w:sz w:val="22"/>
          <w:szCs w:val="22"/>
        </w:rPr>
        <w:t xml:space="preserve"> </w:t>
      </w:r>
      <w:r w:rsidR="00F54CBE" w:rsidRPr="00C847AB">
        <w:rPr>
          <w:rFonts w:asciiTheme="minorHAnsi" w:hAnsiTheme="minorHAnsi" w:cstheme="minorHAnsi"/>
          <w:sz w:val="22"/>
          <w:szCs w:val="22"/>
        </w:rPr>
        <w:t>Starši imate pravico in dolžnost, da bolnega otroka negujete doma.</w:t>
      </w:r>
      <w:r w:rsidR="00F54CB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4CBE" w:rsidRDefault="00F54CBE" w:rsidP="00F54CBE">
      <w:pPr>
        <w:rPr>
          <w:rFonts w:asciiTheme="minorHAnsi" w:hAnsiTheme="minorHAnsi" w:cstheme="minorHAnsi"/>
          <w:sz w:val="22"/>
          <w:szCs w:val="22"/>
        </w:rPr>
      </w:pPr>
      <w:r w:rsidRPr="00F54CBE">
        <w:rPr>
          <w:rFonts w:asciiTheme="minorHAnsi" w:hAnsiTheme="minorHAnsi" w:cstheme="minorHAnsi"/>
          <w:sz w:val="22"/>
          <w:szCs w:val="22"/>
        </w:rPr>
        <w:t xml:space="preserve">Ključne informacije o koronavirusu SARS-CoV-2 so dostopne na naslednji povezavi: </w:t>
      </w:r>
      <w:hyperlink r:id="rId7" w:history="1">
        <w:r w:rsidRPr="00CA5387">
          <w:rPr>
            <w:rStyle w:val="Hiperpovezava"/>
            <w:rFonts w:asciiTheme="minorHAnsi" w:hAnsiTheme="minorHAnsi" w:cstheme="minorHAnsi"/>
            <w:sz w:val="22"/>
            <w:szCs w:val="22"/>
          </w:rPr>
          <w:t>https://www.nijz.si/sl/koronavirus-2019-ncov</w:t>
        </w:r>
      </w:hyperlink>
    </w:p>
    <w:p w:rsidR="00F54CBE" w:rsidRPr="00F54CBE" w:rsidRDefault="00F54CBE" w:rsidP="00F54CBE">
      <w:pPr>
        <w:rPr>
          <w:rFonts w:asciiTheme="minorHAnsi" w:hAnsiTheme="minorHAnsi" w:cstheme="minorHAnsi"/>
          <w:sz w:val="22"/>
          <w:szCs w:val="22"/>
        </w:rPr>
      </w:pPr>
    </w:p>
    <w:p w:rsidR="00F54CBE" w:rsidRDefault="00F54CBE" w:rsidP="00F54CBE">
      <w:pPr>
        <w:rPr>
          <w:rFonts w:asciiTheme="minorHAnsi" w:hAnsiTheme="minorHAnsi" w:cstheme="minorHAnsi"/>
          <w:sz w:val="22"/>
          <w:szCs w:val="22"/>
        </w:rPr>
      </w:pPr>
      <w:r w:rsidRPr="00F54CBE">
        <w:rPr>
          <w:rFonts w:asciiTheme="minorHAnsi" w:hAnsiTheme="minorHAnsi" w:cstheme="minorHAnsi"/>
          <w:sz w:val="22"/>
          <w:szCs w:val="22"/>
        </w:rPr>
        <w:t xml:space="preserve">Dokument za vašega delodajalca o karanteni na domu lahko uredite na: </w:t>
      </w:r>
      <w:hyperlink r:id="rId8" w:history="1">
        <w:r w:rsidRPr="00CA5387">
          <w:rPr>
            <w:rStyle w:val="Hiperpovezava"/>
            <w:rFonts w:asciiTheme="minorHAnsi" w:hAnsiTheme="minorHAnsi" w:cstheme="minorHAnsi"/>
            <w:sz w:val="22"/>
            <w:szCs w:val="22"/>
          </w:rPr>
          <w:t>https://e-uprava.gov.si/podrocja/sociala-zdravje-smrt/zdravje/potrdilo-o-karanteni.html</w:t>
        </w:r>
      </w:hyperlink>
    </w:p>
    <w:p w:rsidR="00F54CBE" w:rsidRPr="00F54CBE" w:rsidRDefault="00F54CBE" w:rsidP="00F54C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0336" w:rsidRDefault="000F3BE0" w:rsidP="000F3B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Naša skupna želja je, da v vrtcu ostanemo zdravi otroci in zaposleni, zato vas ponovno pozivamo k sodelovanju in odgovornemu</w:t>
      </w:r>
      <w:r w:rsidR="00A20336">
        <w:rPr>
          <w:rFonts w:asciiTheme="minorHAnsi" w:hAnsiTheme="minorHAnsi" w:cstheme="minorHAnsi"/>
          <w:sz w:val="22"/>
          <w:szCs w:val="22"/>
        </w:rPr>
        <w:t xml:space="preserve"> ravnanju, le z medsebojno podporo nam bo uspelo.</w:t>
      </w:r>
    </w:p>
    <w:p w:rsidR="00A20336" w:rsidRDefault="00A20336" w:rsidP="000F3B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F3BE0" w:rsidRPr="00EE26BB" w:rsidRDefault="000F3BE0" w:rsidP="000F3B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0336" w:rsidRDefault="00A20336" w:rsidP="000F3BE0">
      <w:pPr>
        <w:rPr>
          <w:rFonts w:asciiTheme="minorHAnsi" w:hAnsiTheme="minorHAnsi" w:cstheme="minorHAnsi"/>
          <w:sz w:val="22"/>
          <w:szCs w:val="22"/>
        </w:rPr>
      </w:pPr>
    </w:p>
    <w:p w:rsidR="00A20336" w:rsidRPr="00915D14" w:rsidRDefault="000F3BE0" w:rsidP="00915D14">
      <w:pPr>
        <w:pStyle w:val="Brezrazmikov"/>
        <w:rPr>
          <w:rFonts w:asciiTheme="minorHAnsi" w:hAnsiTheme="minorHAnsi" w:cstheme="minorHAnsi"/>
          <w:sz w:val="22"/>
          <w:szCs w:val="22"/>
        </w:rPr>
      </w:pPr>
      <w:r w:rsidRPr="00915D14">
        <w:rPr>
          <w:rFonts w:asciiTheme="minorHAnsi" w:hAnsiTheme="minorHAnsi" w:cstheme="minorHAnsi"/>
          <w:sz w:val="22"/>
          <w:szCs w:val="22"/>
        </w:rPr>
        <w:t xml:space="preserve">Z lepimi pozdravi,                                                                       </w:t>
      </w:r>
      <w:r w:rsidR="00F54CBE" w:rsidRPr="00915D14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bookmarkStart w:id="0" w:name="_GoBack"/>
      <w:bookmarkEnd w:id="0"/>
      <w:r w:rsidR="00F54CBE" w:rsidRPr="00915D14">
        <w:rPr>
          <w:rFonts w:asciiTheme="minorHAnsi" w:hAnsiTheme="minorHAnsi" w:cstheme="minorHAnsi"/>
          <w:sz w:val="22"/>
          <w:szCs w:val="22"/>
        </w:rPr>
        <w:t xml:space="preserve">  Mateja Štih</w:t>
      </w:r>
    </w:p>
    <w:p w:rsidR="00F54CBE" w:rsidRPr="00915D14" w:rsidRDefault="00F54CBE" w:rsidP="00915D14">
      <w:pPr>
        <w:pStyle w:val="Brezrazmikov"/>
        <w:rPr>
          <w:rFonts w:asciiTheme="minorHAnsi" w:hAnsiTheme="minorHAnsi" w:cstheme="minorHAnsi"/>
          <w:sz w:val="22"/>
          <w:szCs w:val="22"/>
        </w:rPr>
      </w:pPr>
    </w:p>
    <w:p w:rsidR="00F54CBE" w:rsidRPr="00915D14" w:rsidRDefault="00F54CBE" w:rsidP="00915D14">
      <w:pPr>
        <w:pStyle w:val="Brezrazmikov"/>
        <w:rPr>
          <w:rFonts w:asciiTheme="minorHAnsi" w:hAnsiTheme="minorHAnsi" w:cstheme="minorHAnsi"/>
          <w:sz w:val="22"/>
          <w:szCs w:val="22"/>
        </w:rPr>
      </w:pPr>
      <w:r w:rsidRPr="00915D14">
        <w:rPr>
          <w:rFonts w:asciiTheme="minorHAnsi" w:hAnsiTheme="minorHAnsi" w:cstheme="minorHAnsi"/>
          <w:sz w:val="22"/>
          <w:szCs w:val="22"/>
        </w:rPr>
        <w:t xml:space="preserve">Vesna Kosmač, org. prehrane in ZHR                                                                              </w:t>
      </w:r>
      <w:r w:rsidR="00915D14" w:rsidRPr="00915D14">
        <w:rPr>
          <w:rFonts w:asciiTheme="minorHAnsi" w:hAnsiTheme="minorHAnsi" w:cstheme="minorHAnsi"/>
          <w:sz w:val="22"/>
          <w:szCs w:val="22"/>
        </w:rPr>
        <w:t xml:space="preserve">   </w:t>
      </w:r>
      <w:r w:rsidRPr="00915D14">
        <w:rPr>
          <w:rFonts w:asciiTheme="minorHAnsi" w:hAnsiTheme="minorHAnsi" w:cstheme="minorHAnsi"/>
          <w:sz w:val="22"/>
          <w:szCs w:val="22"/>
        </w:rPr>
        <w:t>ravnateljica</w:t>
      </w:r>
    </w:p>
    <w:p w:rsidR="00F54CBE" w:rsidRPr="00915D14" w:rsidRDefault="00F54CBE" w:rsidP="00915D14">
      <w:pPr>
        <w:pStyle w:val="Brezrazmikov"/>
        <w:rPr>
          <w:rFonts w:asciiTheme="minorHAnsi" w:hAnsiTheme="minorHAnsi" w:cstheme="minorHAnsi"/>
          <w:sz w:val="22"/>
          <w:szCs w:val="22"/>
        </w:rPr>
      </w:pPr>
    </w:p>
    <w:p w:rsidR="00F54CBE" w:rsidRDefault="00F54CBE" w:rsidP="000F3B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0336" w:rsidRDefault="00A20336" w:rsidP="000F3B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F3BE0" w:rsidRPr="00EE26BB" w:rsidRDefault="000F3BE0" w:rsidP="000F3B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Vir</w:t>
      </w:r>
      <w:r w:rsidR="008E4B6F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0F3BE0" w:rsidRPr="00C847AB" w:rsidRDefault="009A6BBA" w:rsidP="000F3BE0">
      <w:pPr>
        <w:jc w:val="both"/>
        <w:rPr>
          <w:rStyle w:val="Hiperpovezava"/>
        </w:rPr>
      </w:pPr>
      <w:hyperlink r:id="rId9" w:history="1">
        <w:r w:rsidR="000F3BE0" w:rsidRPr="00EE26BB">
          <w:rPr>
            <w:rStyle w:val="Hiperpovezava"/>
            <w:rFonts w:asciiTheme="minorHAnsi" w:hAnsiTheme="minorHAnsi" w:cstheme="minorHAnsi"/>
            <w:sz w:val="22"/>
            <w:szCs w:val="22"/>
          </w:rPr>
          <w:t>https://www.nijz.si/sites/www.nijz.si/files/publikacije-datoteke/preprecujmo_sirjenje_nb_2016_koncna.pdf</w:t>
        </w:r>
      </w:hyperlink>
    </w:p>
    <w:p w:rsidR="000F3BE0" w:rsidRPr="00C847AB" w:rsidRDefault="009A6BBA" w:rsidP="000F3BE0">
      <w:pPr>
        <w:pStyle w:val="Telobesedila2"/>
        <w:rPr>
          <w:rStyle w:val="Hiperpovezava"/>
          <w:b w:val="0"/>
        </w:rPr>
      </w:pPr>
      <w:hyperlink r:id="rId10" w:history="1">
        <w:r w:rsidR="000F3BE0" w:rsidRPr="00C847AB">
          <w:rPr>
            <w:rStyle w:val="Hiperpovezava"/>
            <w:rFonts w:asciiTheme="minorHAnsi" w:hAnsiTheme="minorHAnsi" w:cstheme="minorHAnsi"/>
            <w:b w:val="0"/>
            <w:i w:val="0"/>
            <w:szCs w:val="22"/>
          </w:rPr>
          <w:t>https://www.nijz.si/sites/www.nijz.si/files/uploaded/higienska_priporocila_za_vrtce.pdf</w:t>
        </w:r>
      </w:hyperlink>
    </w:p>
    <w:p w:rsidR="000F3BE0" w:rsidRDefault="000F3BE0" w:rsidP="00524741">
      <w:pPr>
        <w:pStyle w:val="Telobesedila2"/>
        <w:rPr>
          <w:rFonts w:asciiTheme="minorHAnsi" w:hAnsiTheme="minorHAnsi" w:cstheme="minorHAnsi"/>
          <w:i w:val="0"/>
          <w:szCs w:val="22"/>
        </w:rPr>
      </w:pPr>
    </w:p>
    <w:p w:rsidR="000F3BE0" w:rsidRDefault="000F3BE0" w:rsidP="00524741">
      <w:pPr>
        <w:pStyle w:val="Telobesedila2"/>
        <w:rPr>
          <w:rFonts w:asciiTheme="minorHAnsi" w:hAnsiTheme="minorHAnsi" w:cstheme="minorHAnsi"/>
          <w:i w:val="0"/>
          <w:szCs w:val="22"/>
        </w:rPr>
      </w:pPr>
    </w:p>
    <w:p w:rsidR="000F3BE0" w:rsidRPr="00DB6DC1" w:rsidRDefault="000F3BE0" w:rsidP="00524741">
      <w:pPr>
        <w:pStyle w:val="Telobesedila2"/>
        <w:rPr>
          <w:rFonts w:asciiTheme="minorHAnsi" w:hAnsiTheme="minorHAnsi" w:cstheme="minorHAnsi"/>
          <w:i w:val="0"/>
          <w:szCs w:val="22"/>
        </w:rPr>
      </w:pPr>
    </w:p>
    <w:sectPr w:rsidR="000F3BE0" w:rsidRPr="00DB6DC1" w:rsidSect="00C4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1AE3"/>
    <w:multiLevelType w:val="hybridMultilevel"/>
    <w:tmpl w:val="806C12B2"/>
    <w:lvl w:ilvl="0" w:tplc="1C6495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216BB"/>
    <w:multiLevelType w:val="multilevel"/>
    <w:tmpl w:val="94D077F8"/>
    <w:lvl w:ilvl="0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B7C2F"/>
    <w:multiLevelType w:val="hybridMultilevel"/>
    <w:tmpl w:val="BA26C9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B3814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AD"/>
    <w:rsid w:val="0003551E"/>
    <w:rsid w:val="000573FB"/>
    <w:rsid w:val="00063344"/>
    <w:rsid w:val="000C1C2D"/>
    <w:rsid w:val="000F3BE0"/>
    <w:rsid w:val="001D4588"/>
    <w:rsid w:val="0021633A"/>
    <w:rsid w:val="00232C67"/>
    <w:rsid w:val="00247380"/>
    <w:rsid w:val="00297EF2"/>
    <w:rsid w:val="002B2381"/>
    <w:rsid w:val="002C6263"/>
    <w:rsid w:val="002D0D02"/>
    <w:rsid w:val="00324E70"/>
    <w:rsid w:val="003617CE"/>
    <w:rsid w:val="0039251A"/>
    <w:rsid w:val="004961F0"/>
    <w:rsid w:val="004D2584"/>
    <w:rsid w:val="004D2876"/>
    <w:rsid w:val="00524741"/>
    <w:rsid w:val="005269C5"/>
    <w:rsid w:val="00575142"/>
    <w:rsid w:val="005A4AF5"/>
    <w:rsid w:val="005F7A2B"/>
    <w:rsid w:val="006D54F9"/>
    <w:rsid w:val="00722E06"/>
    <w:rsid w:val="00761BD4"/>
    <w:rsid w:val="007643A3"/>
    <w:rsid w:val="007645FE"/>
    <w:rsid w:val="007A71EC"/>
    <w:rsid w:val="007C1499"/>
    <w:rsid w:val="007C2797"/>
    <w:rsid w:val="008159CB"/>
    <w:rsid w:val="008556BE"/>
    <w:rsid w:val="008A223F"/>
    <w:rsid w:val="008A4489"/>
    <w:rsid w:val="008D09EC"/>
    <w:rsid w:val="008D5795"/>
    <w:rsid w:val="008E4B6F"/>
    <w:rsid w:val="00915D14"/>
    <w:rsid w:val="00937E50"/>
    <w:rsid w:val="009A6BBA"/>
    <w:rsid w:val="009C5AFA"/>
    <w:rsid w:val="009E64F1"/>
    <w:rsid w:val="00A20336"/>
    <w:rsid w:val="00A56E13"/>
    <w:rsid w:val="00A92BDF"/>
    <w:rsid w:val="00AF7CD1"/>
    <w:rsid w:val="00B14214"/>
    <w:rsid w:val="00B261E3"/>
    <w:rsid w:val="00B43614"/>
    <w:rsid w:val="00B87A88"/>
    <w:rsid w:val="00B93EAD"/>
    <w:rsid w:val="00B94E51"/>
    <w:rsid w:val="00BE11AD"/>
    <w:rsid w:val="00BF7E54"/>
    <w:rsid w:val="00C25B1B"/>
    <w:rsid w:val="00C43205"/>
    <w:rsid w:val="00C62C94"/>
    <w:rsid w:val="00C847AB"/>
    <w:rsid w:val="00CF5EDF"/>
    <w:rsid w:val="00D33FB4"/>
    <w:rsid w:val="00DA2F2F"/>
    <w:rsid w:val="00DB6DC1"/>
    <w:rsid w:val="00DC67AB"/>
    <w:rsid w:val="00DE4BB9"/>
    <w:rsid w:val="00EE26BB"/>
    <w:rsid w:val="00F06C8D"/>
    <w:rsid w:val="00F1535E"/>
    <w:rsid w:val="00F5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A8B6"/>
  <w15:docId w15:val="{003C6329-A891-488C-B060-A9E75A40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7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7A7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A71EC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Telobesedila2">
    <w:name w:val="Body Text 2"/>
    <w:basedOn w:val="Navaden"/>
    <w:link w:val="Telobesedila2Znak"/>
    <w:rsid w:val="007A71EC"/>
    <w:pPr>
      <w:jc w:val="both"/>
    </w:pPr>
    <w:rPr>
      <w:rFonts w:ascii="Tahoma" w:hAnsi="Tahoma"/>
      <w:b/>
      <w:i/>
      <w:sz w:val="22"/>
    </w:rPr>
  </w:style>
  <w:style w:type="character" w:customStyle="1" w:styleId="Telobesedila2Znak">
    <w:name w:val="Telo besedila 2 Znak"/>
    <w:basedOn w:val="Privzetapisavaodstavka"/>
    <w:link w:val="Telobesedila2"/>
    <w:rsid w:val="007A71EC"/>
    <w:rPr>
      <w:rFonts w:ascii="Tahoma" w:eastAsia="Times New Roman" w:hAnsi="Tahoma" w:cs="Times New Roman"/>
      <w:b/>
      <w:i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A71E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0D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0D02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5A4AF5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E26BB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EE26BB"/>
    <w:rPr>
      <w:rFonts w:eastAsiaTheme="minorEastAsia"/>
      <w:sz w:val="21"/>
      <w:szCs w:val="21"/>
    </w:rPr>
  </w:style>
  <w:style w:type="character" w:styleId="SledenaHiperpovezava">
    <w:name w:val="FollowedHyperlink"/>
    <w:basedOn w:val="Privzetapisavaodstavka"/>
    <w:uiPriority w:val="99"/>
    <w:semiHidden/>
    <w:unhideWhenUsed/>
    <w:rsid w:val="00524741"/>
    <w:rPr>
      <w:color w:val="800080" w:themeColor="followedHyperlink"/>
      <w:u w:val="single"/>
    </w:rPr>
  </w:style>
  <w:style w:type="paragraph" w:customStyle="1" w:styleId="Default">
    <w:name w:val="Default"/>
    <w:rsid w:val="00C847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ezrazmikov">
    <w:name w:val="No Spacing"/>
    <w:uiPriority w:val="1"/>
    <w:qFormat/>
    <w:rsid w:val="0091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uprava.gov.si/podrocja/sociala-zdravje-smrt/zdravje/potrdilo-o-karanteni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ijz.si/sl/koronavirus-2019-nco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ijz.si/sites/www.nijz.si/files/uploaded/higienska_priporocila_za_vrtc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jz.si/sites/www.nijz.si/files/publikacije-datoteke/preprecujmo_sirjenje_nb_2016_koncna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74A94C-37B1-400E-8D4D-6CB963E5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Mateja Štih</cp:lastModifiedBy>
  <cp:revision>12</cp:revision>
  <cp:lastPrinted>2021-10-14T08:57:00Z</cp:lastPrinted>
  <dcterms:created xsi:type="dcterms:W3CDTF">2022-01-10T20:28:00Z</dcterms:created>
  <dcterms:modified xsi:type="dcterms:W3CDTF">2022-01-11T09:03:00Z</dcterms:modified>
</cp:coreProperties>
</file>